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BA" w:rsidRPr="00935C17" w:rsidRDefault="004A7DBA" w:rsidP="001B4E7E">
      <w:pPr>
        <w:ind w:left="360"/>
        <w:jc w:val="center"/>
        <w:rPr>
          <w:b/>
        </w:rPr>
      </w:pPr>
      <w:r w:rsidRPr="00935C17">
        <w:rPr>
          <w:b/>
        </w:rPr>
        <w:t xml:space="preserve">Общие требования </w:t>
      </w:r>
      <w:r w:rsidR="0079178A">
        <w:rPr>
          <w:b/>
        </w:rPr>
        <w:t>АКБ «СЛАВИЯ» (АО</w:t>
      </w:r>
      <w:r w:rsidR="00781275">
        <w:rPr>
          <w:b/>
        </w:rPr>
        <w:t>)</w:t>
      </w:r>
      <w:r w:rsidR="0079178A">
        <w:rPr>
          <w:b/>
        </w:rPr>
        <w:t xml:space="preserve"> </w:t>
      </w:r>
      <w:r w:rsidRPr="00935C17">
        <w:rPr>
          <w:b/>
        </w:rPr>
        <w:t xml:space="preserve">по заполнению </w:t>
      </w:r>
      <w:r w:rsidR="00B250EB">
        <w:rPr>
          <w:b/>
        </w:rPr>
        <w:t>П</w:t>
      </w:r>
      <w:r w:rsidRPr="00935C17">
        <w:rPr>
          <w:b/>
        </w:rPr>
        <w:t>оручения на перевод иностранной валюты</w:t>
      </w:r>
      <w:r w:rsidR="00646C96" w:rsidRPr="00935C17">
        <w:rPr>
          <w:b/>
        </w:rPr>
        <w:t>.</w:t>
      </w:r>
    </w:p>
    <w:p w:rsidR="00646C96" w:rsidRDefault="00646C96" w:rsidP="00935C17">
      <w:pPr>
        <w:pStyle w:val="a3"/>
        <w:numPr>
          <w:ilvl w:val="0"/>
          <w:numId w:val="2"/>
        </w:numPr>
        <w:jc w:val="both"/>
      </w:pPr>
      <w:r>
        <w:t>В</w:t>
      </w:r>
      <w:r w:rsidR="004A7DBA">
        <w:t>се поля заполняю</w:t>
      </w:r>
      <w:r>
        <w:t>тся большими латинскими буквами.</w:t>
      </w:r>
    </w:p>
    <w:p w:rsidR="006A65C8" w:rsidRDefault="00F8094B" w:rsidP="00935C17">
      <w:pPr>
        <w:pStyle w:val="a3"/>
        <w:numPr>
          <w:ilvl w:val="0"/>
          <w:numId w:val="2"/>
        </w:numPr>
        <w:jc w:val="both"/>
      </w:pPr>
      <w:r>
        <w:t>При заполнении</w:t>
      </w:r>
      <w:r w:rsidR="006A65C8">
        <w:t xml:space="preserve"> пол</w:t>
      </w:r>
      <w:r>
        <w:t>я</w:t>
      </w:r>
      <w:r w:rsidR="006A65C8">
        <w:t xml:space="preserve"> 50 (наименование и адрес отправителя) адрес отправителя указывается строго следующим образом (в следующем порядке): адрес (улица, дом, офис и т.п.), город, страна (например, </w:t>
      </w:r>
      <w:r w:rsidR="006A65C8">
        <w:rPr>
          <w:lang w:val="en-US"/>
        </w:rPr>
        <w:t>RUSSIA</w:t>
      </w:r>
      <w:r w:rsidR="006A65C8">
        <w:t xml:space="preserve">). Для платежей в </w:t>
      </w:r>
      <w:r w:rsidR="006A65C8">
        <w:rPr>
          <w:b/>
          <w:bCs/>
          <w:lang w:val="en-US"/>
        </w:rPr>
        <w:t>CNY</w:t>
      </w:r>
      <w:r w:rsidR="006A65C8" w:rsidRPr="006A65C8">
        <w:t xml:space="preserve"> </w:t>
      </w:r>
      <w:r w:rsidR="006A65C8">
        <w:t xml:space="preserve">перед адресом должно быть указано </w:t>
      </w:r>
      <w:r w:rsidR="006A65C8">
        <w:rPr>
          <w:b/>
          <w:bCs/>
          <w:lang w:val="en-US"/>
        </w:rPr>
        <w:t>ADD</w:t>
      </w:r>
      <w:r w:rsidR="006A65C8">
        <w:rPr>
          <w:b/>
          <w:bCs/>
        </w:rPr>
        <w:t>.</w:t>
      </w:r>
    </w:p>
    <w:p w:rsidR="00646C96" w:rsidRDefault="00646C96" w:rsidP="00935C17">
      <w:pPr>
        <w:pStyle w:val="a3"/>
        <w:numPr>
          <w:ilvl w:val="0"/>
          <w:numId w:val="2"/>
        </w:numPr>
        <w:jc w:val="both"/>
      </w:pPr>
      <w:r>
        <w:t>П</w:t>
      </w:r>
      <w:r w:rsidR="004A7DBA">
        <w:t>ри заполнении пол</w:t>
      </w:r>
      <w:r w:rsidR="00B250EB">
        <w:t>я</w:t>
      </w:r>
      <w:r w:rsidR="004A7DBA">
        <w:t xml:space="preserve"> </w:t>
      </w:r>
      <w:r w:rsidR="00B250EB">
        <w:t xml:space="preserve">57А </w:t>
      </w:r>
      <w:r w:rsidR="004A7DBA">
        <w:t xml:space="preserve">банк </w:t>
      </w:r>
      <w:r w:rsidR="00B250EB">
        <w:t>бенефициара</w:t>
      </w:r>
      <w:r w:rsidR="004A7DBA">
        <w:t xml:space="preserve"> и </w:t>
      </w:r>
      <w:r w:rsidR="00B250EB">
        <w:t xml:space="preserve">поля 56А </w:t>
      </w:r>
      <w:r w:rsidR="004A7DBA">
        <w:t xml:space="preserve">банк-посредник необходимо </w:t>
      </w:r>
      <w:r w:rsidR="00B250EB">
        <w:t>указать</w:t>
      </w:r>
      <w:r w:rsidR="004A7DBA">
        <w:t xml:space="preserve"> </w:t>
      </w:r>
      <w:r w:rsidR="004A7DBA" w:rsidRPr="00646C96">
        <w:rPr>
          <w:lang w:val="en-US"/>
        </w:rPr>
        <w:t>SWIFT</w:t>
      </w:r>
      <w:r w:rsidR="004A7DBA">
        <w:t>-код</w:t>
      </w:r>
      <w:r w:rsidR="00B250EB">
        <w:t>, выбрав его из справочника</w:t>
      </w:r>
      <w:r w:rsidR="004A7DBA">
        <w:t>. Наименование и адрес банка загрузятся автоматически.</w:t>
      </w:r>
    </w:p>
    <w:p w:rsidR="00646C96" w:rsidRDefault="00F8094B" w:rsidP="00935C17">
      <w:pPr>
        <w:pStyle w:val="a3"/>
        <w:numPr>
          <w:ilvl w:val="0"/>
          <w:numId w:val="2"/>
        </w:numPr>
        <w:jc w:val="both"/>
      </w:pPr>
      <w:r>
        <w:t xml:space="preserve">При заполнении поля 59 (номер счета, наименование и адрес получателя) адрес получателя указывается строго следующим образом (в следующем порядке): адрес (улица, дом, офис и т.п.), город, страна. </w:t>
      </w:r>
      <w:r w:rsidR="00C802D9">
        <w:t xml:space="preserve">При этом отдельное поле (окно) – «город» – </w:t>
      </w:r>
      <w:r w:rsidR="00C802D9" w:rsidRPr="00C802D9">
        <w:rPr>
          <w:u w:val="single"/>
        </w:rPr>
        <w:t>не заполняется</w:t>
      </w:r>
      <w:r w:rsidR="00C802D9">
        <w:t>.</w:t>
      </w:r>
      <w:r w:rsidR="00416FB7">
        <w:t xml:space="preserve"> </w:t>
      </w:r>
      <w:bookmarkStart w:id="0" w:name="_GoBack"/>
      <w:bookmarkEnd w:id="0"/>
      <w:r>
        <w:t xml:space="preserve">Для платежей в </w:t>
      </w:r>
      <w:r>
        <w:rPr>
          <w:lang w:val="en-US"/>
        </w:rPr>
        <w:t>CNY</w:t>
      </w:r>
      <w:r w:rsidRPr="00F8094B">
        <w:t xml:space="preserve"> </w:t>
      </w:r>
      <w:r>
        <w:t xml:space="preserve">перед адресом должно быть указано </w:t>
      </w:r>
      <w:r>
        <w:rPr>
          <w:b/>
          <w:bCs/>
          <w:lang w:val="en-US"/>
        </w:rPr>
        <w:t>ADD</w:t>
      </w:r>
      <w:r>
        <w:rPr>
          <w:b/>
          <w:bCs/>
        </w:rPr>
        <w:t>.</w:t>
      </w:r>
      <w:r w:rsidR="00C802D9">
        <w:rPr>
          <w:b/>
          <w:bCs/>
        </w:rPr>
        <w:t xml:space="preserve"> </w:t>
      </w:r>
    </w:p>
    <w:p w:rsidR="004A7DBA" w:rsidRDefault="00646C96" w:rsidP="00935C17">
      <w:pPr>
        <w:pStyle w:val="a3"/>
        <w:numPr>
          <w:ilvl w:val="0"/>
          <w:numId w:val="2"/>
        </w:numPr>
        <w:jc w:val="both"/>
      </w:pPr>
      <w:r>
        <w:t>Н</w:t>
      </w:r>
      <w:r w:rsidR="004A7DBA">
        <w:t>а вкладке «валютный контроль» необходимо заполнить информацию о виде валютной операции, сумме и валюте</w:t>
      </w:r>
      <w:r w:rsidR="003F360E">
        <w:t xml:space="preserve"> операции</w:t>
      </w:r>
      <w:r w:rsidR="004A7DBA">
        <w:t xml:space="preserve">. Кроме того необходимо заполнить информацию об обосновывающих документах. </w:t>
      </w:r>
    </w:p>
    <w:p w:rsidR="004A7DBA" w:rsidRPr="004304DF" w:rsidRDefault="004A7DBA" w:rsidP="00935C17">
      <w:pPr>
        <w:jc w:val="both"/>
        <w:rPr>
          <w:u w:val="single"/>
        </w:rPr>
      </w:pPr>
      <w:r w:rsidRPr="004304DF">
        <w:rPr>
          <w:u w:val="single"/>
        </w:rPr>
        <w:t>При оплате по контракту с присвоенным УНК:</w:t>
      </w:r>
    </w:p>
    <w:p w:rsidR="004A7DBA" w:rsidRDefault="004A7DBA" w:rsidP="00935C17">
      <w:pPr>
        <w:jc w:val="both"/>
      </w:pPr>
      <w:r>
        <w:t>- в графе «Вид документа» необходимо выбрать «Уникальный номер контракта (кредитного договора)»;</w:t>
      </w:r>
    </w:p>
    <w:p w:rsidR="004A7DBA" w:rsidRDefault="004A7DBA" w:rsidP="00935C17">
      <w:pPr>
        <w:jc w:val="both"/>
      </w:pPr>
      <w:r>
        <w:t>- в графе «Номер документа» указывается ТОЛЬКО НОМЕР УНК;</w:t>
      </w:r>
    </w:p>
    <w:p w:rsidR="004A7DBA" w:rsidRDefault="004A7DBA" w:rsidP="00935C17">
      <w:pPr>
        <w:jc w:val="both"/>
      </w:pPr>
      <w:r>
        <w:t xml:space="preserve">- если платеж авансовый, то необходимо указать ожидаемый срок </w:t>
      </w:r>
      <w:r w:rsidR="0079178A">
        <w:t>и срок возврата аванса;</w:t>
      </w:r>
    </w:p>
    <w:p w:rsidR="0079178A" w:rsidRDefault="0079178A" w:rsidP="00935C17">
      <w:pPr>
        <w:jc w:val="both"/>
      </w:pPr>
      <w:r>
        <w:t xml:space="preserve">- </w:t>
      </w:r>
      <w:r w:rsidR="004304DF">
        <w:t>если оплата производится по контракту</w:t>
      </w:r>
      <w:r w:rsidR="00C511B3">
        <w:t xml:space="preserve">, который стоит на учете (обслуживается) в другом банке, в </w:t>
      </w:r>
      <w:r w:rsidR="00673419">
        <w:t>графе</w:t>
      </w:r>
      <w:r w:rsidR="00C511B3">
        <w:t xml:space="preserve"> «Примечани</w:t>
      </w:r>
      <w:r w:rsidR="00673419">
        <w:t>е</w:t>
      </w:r>
      <w:r w:rsidR="00C511B3">
        <w:t>» необходимо указать - «Контракт обслуживается в другом банке».</w:t>
      </w:r>
    </w:p>
    <w:p w:rsidR="004A7DBA" w:rsidRDefault="004A7DBA" w:rsidP="00935C17">
      <w:pPr>
        <w:jc w:val="both"/>
      </w:pPr>
      <w:r>
        <w:t>Кроме того, если валюта платежа отличается от валюты цены</w:t>
      </w:r>
      <w:r w:rsidR="00540849">
        <w:t xml:space="preserve"> контракта</w:t>
      </w:r>
      <w:r>
        <w:t xml:space="preserve">, необходимо заполнить сведения о валютных операциях (отдельный документ) к </w:t>
      </w:r>
      <w:r w:rsidR="00540849">
        <w:t>поручению на перевод иностранной валюты</w:t>
      </w:r>
      <w:r>
        <w:t>.</w:t>
      </w:r>
      <w:r w:rsidR="00241946">
        <w:t xml:space="preserve"> В иных случаях заполнение сведений о валютных операциях не обязательно.</w:t>
      </w:r>
    </w:p>
    <w:p w:rsidR="004A7DBA" w:rsidRDefault="004A7DBA" w:rsidP="00935C17">
      <w:pPr>
        <w:jc w:val="both"/>
      </w:pPr>
      <w:r w:rsidRPr="004304DF">
        <w:rPr>
          <w:u w:val="single"/>
        </w:rPr>
        <w:t>При оплате по документам, не требующим постановки на учет</w:t>
      </w:r>
      <w:r>
        <w:t xml:space="preserve">, </w:t>
      </w:r>
      <w:r w:rsidR="00416D12">
        <w:t xml:space="preserve">в графе «Вид документа» необходимо </w:t>
      </w:r>
      <w:r>
        <w:t>выбират</w:t>
      </w:r>
      <w:r w:rsidR="00416D12">
        <w:t>ь</w:t>
      </w:r>
      <w:r>
        <w:t xml:space="preserve"> вид документа</w:t>
      </w:r>
      <w:r w:rsidR="00416D12">
        <w:t>, на основании которого проводится операция</w:t>
      </w:r>
      <w:r>
        <w:t xml:space="preserve">, в графе </w:t>
      </w:r>
      <w:r w:rsidR="00416D12">
        <w:t>«Н</w:t>
      </w:r>
      <w:r>
        <w:t>омер</w:t>
      </w:r>
      <w:r w:rsidR="00416D12">
        <w:t xml:space="preserve"> документа»</w:t>
      </w:r>
      <w:r>
        <w:t xml:space="preserve"> – номер документа, в графе </w:t>
      </w:r>
      <w:r w:rsidR="00416D12">
        <w:t>«Д</w:t>
      </w:r>
      <w:r>
        <w:t>ата</w:t>
      </w:r>
      <w:r w:rsidR="00416D12">
        <w:t>»</w:t>
      </w:r>
      <w:r>
        <w:t xml:space="preserve"> – дата документа. </w:t>
      </w:r>
      <w:r w:rsidR="00416D12">
        <w:t>Графа «Ожидаемый срок» и графа «Срок возврата аванса» - не заполняются</w:t>
      </w:r>
      <w:r>
        <w:t>.</w:t>
      </w:r>
    </w:p>
    <w:p w:rsidR="00646C96" w:rsidRDefault="00671F69" w:rsidP="00935C17">
      <w:pPr>
        <w:pStyle w:val="a3"/>
        <w:numPr>
          <w:ilvl w:val="0"/>
          <w:numId w:val="2"/>
        </w:numPr>
        <w:jc w:val="both"/>
      </w:pPr>
      <w:r>
        <w:t>Для платежей в дирхамах ОАЭ</w:t>
      </w:r>
      <w:r w:rsidR="004163A5">
        <w:t>:</w:t>
      </w:r>
    </w:p>
    <w:p w:rsidR="004A7DBA" w:rsidRDefault="004A7DBA" w:rsidP="00935C17">
      <w:pPr>
        <w:jc w:val="both"/>
      </w:pPr>
      <w:r>
        <w:t>- в поле 72: должно быть указано - /</w:t>
      </w:r>
      <w:r>
        <w:rPr>
          <w:lang w:val="en-US"/>
        </w:rPr>
        <w:t>BENEFRES</w:t>
      </w:r>
      <w:r w:rsidRPr="00374A93">
        <w:t>/</w:t>
      </w:r>
      <w:r>
        <w:rPr>
          <w:lang w:val="en-US"/>
        </w:rPr>
        <w:t>AE</w:t>
      </w:r>
      <w:r w:rsidRPr="00374A93">
        <w:t>//</w:t>
      </w:r>
      <w:r>
        <w:rPr>
          <w:lang w:val="en-US"/>
        </w:rPr>
        <w:t>GDE</w:t>
      </w:r>
      <w:r w:rsidRPr="00374A93">
        <w:t>/</w:t>
      </w:r>
      <w:r>
        <w:t xml:space="preserve">, если платеж осуществляется за товар. Если платеж имеет другое назначение, то </w:t>
      </w:r>
      <w:r w:rsidR="00A251CF">
        <w:t>н</w:t>
      </w:r>
      <w:r w:rsidR="0097291D">
        <w:t xml:space="preserve">еобходимо выбрать код, </w:t>
      </w:r>
      <w:r w:rsidR="004479FD">
        <w:t xml:space="preserve">который </w:t>
      </w:r>
      <w:r w:rsidR="0097291D">
        <w:t>соответству</w:t>
      </w:r>
      <w:r w:rsidR="004479FD">
        <w:t>т</w:t>
      </w:r>
      <w:r w:rsidR="0097291D">
        <w:t xml:space="preserve"> цели платежа</w:t>
      </w:r>
      <w:r w:rsidR="00A251CF">
        <w:t xml:space="preserve"> (три последние буквенные позиции)</w:t>
      </w:r>
      <w:r w:rsidR="0097291D">
        <w:t>.</w:t>
      </w:r>
    </w:p>
    <w:p w:rsidR="00D3469F" w:rsidRPr="0053516A" w:rsidRDefault="00D3469F" w:rsidP="00935C17">
      <w:pPr>
        <w:jc w:val="both"/>
        <w:rPr>
          <w:rFonts w:cs="Arial"/>
          <w:b/>
          <w:sz w:val="20"/>
        </w:rPr>
      </w:pPr>
      <w:r w:rsidRPr="009650DA">
        <w:rPr>
          <w:rFonts w:cs="Arial"/>
          <w:b/>
          <w:sz w:val="20"/>
        </w:rPr>
        <w:t xml:space="preserve">Список кодов назначения платежа, обязательных для использования при </w:t>
      </w:r>
      <w:r>
        <w:rPr>
          <w:rFonts w:cs="Arial"/>
          <w:b/>
          <w:sz w:val="20"/>
        </w:rPr>
        <w:t xml:space="preserve">осуществлении переводов формата </w:t>
      </w:r>
      <w:r>
        <w:rPr>
          <w:rFonts w:cs="Arial"/>
          <w:b/>
          <w:sz w:val="20"/>
          <w:lang w:val="en-US"/>
        </w:rPr>
        <w:t>SWIFT</w:t>
      </w:r>
      <w:r w:rsidRPr="00BA3734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en-US"/>
        </w:rPr>
        <w:t>MT</w:t>
      </w:r>
      <w:r w:rsidRPr="00BA3734">
        <w:rPr>
          <w:rFonts w:cs="Arial"/>
          <w:b/>
          <w:sz w:val="20"/>
        </w:rPr>
        <w:t xml:space="preserve"> 103 </w:t>
      </w:r>
      <w:r w:rsidRPr="009650DA">
        <w:rPr>
          <w:rFonts w:cs="Arial"/>
          <w:b/>
          <w:sz w:val="20"/>
        </w:rPr>
        <w:t xml:space="preserve">в </w:t>
      </w:r>
      <w:r>
        <w:rPr>
          <w:rFonts w:cs="Arial"/>
          <w:b/>
          <w:sz w:val="20"/>
        </w:rPr>
        <w:t>ОАЭ</w:t>
      </w:r>
    </w:p>
    <w:p w:rsidR="00D3469F" w:rsidRPr="0053516A" w:rsidRDefault="00D3469F" w:rsidP="00935C17">
      <w:pPr>
        <w:jc w:val="both"/>
        <w:rPr>
          <w:rFonts w:cs="Arial"/>
          <w:b/>
          <w:sz w:val="20"/>
        </w:rPr>
      </w:pPr>
    </w:p>
    <w:p w:rsidR="00D3469F" w:rsidRPr="0053516A" w:rsidRDefault="00D3469F" w:rsidP="00935C17">
      <w:pPr>
        <w:jc w:val="both"/>
        <w:rPr>
          <w:rFonts w:cs="Arial"/>
          <w:b/>
          <w:sz w:val="20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53"/>
        <w:gridCol w:w="1145"/>
        <w:gridCol w:w="6673"/>
      </w:tblGrid>
      <w:tr w:rsidR="00D3469F" w:rsidRPr="006B73CF" w:rsidTr="001B0ADD">
        <w:tc>
          <w:tcPr>
            <w:tcW w:w="1753" w:type="dxa"/>
          </w:tcPr>
          <w:p w:rsidR="00D3469F" w:rsidRPr="00892819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Группа</w:t>
            </w:r>
          </w:p>
        </w:tc>
        <w:tc>
          <w:tcPr>
            <w:tcW w:w="1145" w:type="dxa"/>
          </w:tcPr>
          <w:p w:rsidR="00D3469F" w:rsidRPr="006B73C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6B73CF">
              <w:rPr>
                <w:rFonts w:cs="Arial"/>
                <w:b/>
                <w:sz w:val="20"/>
              </w:rPr>
              <w:t>Код</w:t>
            </w:r>
          </w:p>
        </w:tc>
        <w:tc>
          <w:tcPr>
            <w:tcW w:w="6673" w:type="dxa"/>
          </w:tcPr>
          <w:p w:rsidR="00D3469F" w:rsidRPr="006B73C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6B73CF">
              <w:rPr>
                <w:rFonts w:cs="Arial"/>
                <w:b/>
                <w:sz w:val="20"/>
              </w:rPr>
              <w:t>Назначение платежа</w:t>
            </w:r>
          </w:p>
        </w:tc>
      </w:tr>
      <w:tr w:rsidR="00D3469F" w:rsidRPr="006B73CF" w:rsidTr="001B0ADD">
        <w:tc>
          <w:tcPr>
            <w:tcW w:w="9571" w:type="dxa"/>
            <w:gridSpan w:val="3"/>
          </w:tcPr>
          <w:p w:rsidR="00D3469F" w:rsidRPr="006B73C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 Товары/Услуги/Доходы платежи и поступления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064911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064911">
              <w:rPr>
                <w:rFonts w:cs="Arial"/>
                <w:b/>
                <w:sz w:val="20"/>
              </w:rPr>
              <w:t>Импорт-Экспорт</w:t>
            </w:r>
          </w:p>
        </w:tc>
        <w:tc>
          <w:tcPr>
            <w:tcW w:w="1145" w:type="dxa"/>
          </w:tcPr>
          <w:p w:rsidR="00D3469F" w:rsidRPr="007F254C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GDE</w:t>
            </w:r>
          </w:p>
        </w:tc>
        <w:tc>
          <w:tcPr>
            <w:tcW w:w="6673" w:type="dxa"/>
          </w:tcPr>
          <w:p w:rsidR="00D3469F" w:rsidRPr="008C54E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Товары проданные нерезиденту ОАЭ</w:t>
            </w:r>
            <w:r w:rsidRPr="004B74EE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экспорт)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F254C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GDI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Товары купленные резидентом ОАЭ (импорт)</w:t>
            </w:r>
          </w:p>
        </w:tc>
      </w:tr>
      <w:tr w:rsidR="00D3469F" w:rsidRPr="00730358" w:rsidTr="001B0ADD">
        <w:tc>
          <w:tcPr>
            <w:tcW w:w="1753" w:type="dxa"/>
            <w:vMerge w:val="restart"/>
          </w:tcPr>
          <w:p w:rsidR="00D3469F" w:rsidRPr="00064911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064911">
              <w:rPr>
                <w:rFonts w:cs="Arial"/>
                <w:b/>
                <w:sz w:val="20"/>
              </w:rPr>
              <w:t>Транспорт и путешествия</w:t>
            </w: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STS</w:t>
            </w:r>
          </w:p>
        </w:tc>
        <w:tc>
          <w:tcPr>
            <w:tcW w:w="6673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Морской транспорт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ATS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Воздушный транспорт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OTS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Другие виды транспорта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STR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Путешествия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B72DB3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B72DB3">
              <w:rPr>
                <w:rFonts w:cs="Arial"/>
                <w:b/>
                <w:sz w:val="20"/>
              </w:rPr>
              <w:t>Услуги</w:t>
            </w: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GMS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ремонту и обслуживанию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SCO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Строительство</w:t>
            </w:r>
          </w:p>
        </w:tc>
      </w:tr>
      <w:tr w:rsidR="00D3469F" w:rsidRPr="00730358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INS</w:t>
            </w:r>
          </w:p>
        </w:tc>
        <w:tc>
          <w:tcPr>
            <w:tcW w:w="6673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Страховые 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FIS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Финансовые 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IPC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Платежи/Роялти за использование интеллектуальной собственности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TCS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Телекоммуникационные услуги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Компьютерные услуги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IFS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Информационные 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RDS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исследованиям и разработке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PMS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профессиональному и управленческому консалтингу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TTS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Технические услуги, услуги, связанные с торговлей и иные бизнес-услуги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A442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Персональные культурные аудиовизуальные и оздоровительные услуги</w:t>
            </w:r>
          </w:p>
        </w:tc>
      </w:tr>
      <w:tr w:rsidR="00D3469F" w:rsidRPr="00A6256D" w:rsidTr="001B0ADD">
        <w:tc>
          <w:tcPr>
            <w:tcW w:w="1753" w:type="dxa"/>
            <w:vMerge w:val="restart"/>
          </w:tcPr>
          <w:p w:rsidR="00D3469F" w:rsidRPr="0053516A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53516A">
              <w:rPr>
                <w:rFonts w:cs="Arial"/>
                <w:b/>
                <w:sz w:val="20"/>
              </w:rPr>
              <w:t>Доходы и проценты</w:t>
            </w:r>
          </w:p>
        </w:tc>
        <w:tc>
          <w:tcPr>
            <w:tcW w:w="1145" w:type="dxa"/>
          </w:tcPr>
          <w:p w:rsidR="00D3469F" w:rsidRPr="00AA311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IGD</w:t>
            </w:r>
          </w:p>
        </w:tc>
        <w:tc>
          <w:tcPr>
            <w:tcW w:w="6673" w:type="dxa"/>
          </w:tcPr>
          <w:p w:rsidR="00D3469F" w:rsidRPr="00A6256D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дивиденды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A311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IID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проценты по долговым обязательствам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127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PIP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Прибыль от Исламских продуктов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131A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PRR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или рента от недвижимости</w:t>
            </w:r>
          </w:p>
        </w:tc>
      </w:tr>
      <w:tr w:rsidR="00D3469F" w:rsidRPr="00F96CD0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DOE</w:t>
            </w:r>
          </w:p>
        </w:tc>
        <w:tc>
          <w:tcPr>
            <w:tcW w:w="6673" w:type="dxa"/>
          </w:tcPr>
          <w:p w:rsidR="00D3469F" w:rsidRPr="00F96CD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Дивиденды по акциям, не входящим в группу</w:t>
            </w:r>
          </w:p>
        </w:tc>
      </w:tr>
      <w:tr w:rsidR="00D3469F" w:rsidRPr="00F96CD0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96CD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ISH</w:t>
            </w:r>
          </w:p>
        </w:tc>
        <w:tc>
          <w:tcPr>
            <w:tcW w:w="6673" w:type="dxa"/>
          </w:tcPr>
          <w:p w:rsidR="00D3469F" w:rsidRPr="00F96CD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от акций инвестиционных фондов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ISL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Проценты по ценным бумагам свыше года</w:t>
            </w:r>
          </w:p>
        </w:tc>
      </w:tr>
      <w:tr w:rsidR="00D3469F" w:rsidRPr="00E2585B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ISS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Проценты по ценным бумагам менее года</w:t>
            </w:r>
          </w:p>
        </w:tc>
      </w:tr>
      <w:tr w:rsidR="00D3469F" w:rsidRPr="00E2585B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IOL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по ссудам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IOD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по депозитам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53516A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53516A">
              <w:rPr>
                <w:rFonts w:cs="Arial"/>
                <w:b/>
                <w:sz w:val="20"/>
              </w:rPr>
              <w:t>Правительство</w:t>
            </w:r>
          </w:p>
        </w:tc>
        <w:tc>
          <w:tcPr>
            <w:tcW w:w="1145" w:type="dxa"/>
          </w:tcPr>
          <w:p w:rsidR="00D3469F" w:rsidRPr="00871F2E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GOS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Транзакции с государственными органами ОАЭ, расположенными за границей, связанные с товарами и услугами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A24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GRI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Платежи, связанные с уплатой государству налогов, пошлин, капитальные трансферты и т.д.</w:t>
            </w:r>
          </w:p>
        </w:tc>
      </w:tr>
      <w:tr w:rsidR="00D3469F" w:rsidRPr="00E2585B" w:rsidTr="001B0ADD">
        <w:tc>
          <w:tcPr>
            <w:tcW w:w="1753" w:type="dxa"/>
            <w:vMerge w:val="restart"/>
          </w:tcPr>
          <w:p w:rsidR="00D3469F" w:rsidRPr="000460E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0460EF">
              <w:rPr>
                <w:rFonts w:cs="Arial"/>
                <w:b/>
                <w:sz w:val="20"/>
              </w:rPr>
              <w:t>Личные</w:t>
            </w:r>
            <w:r>
              <w:rPr>
                <w:rFonts w:cs="Arial"/>
                <w:b/>
                <w:sz w:val="20"/>
              </w:rPr>
              <w:t xml:space="preserve"> операции</w:t>
            </w: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CHC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Благотворительные взносы</w:t>
            </w:r>
          </w:p>
        </w:tc>
      </w:tr>
      <w:tr w:rsidR="00D3469F" w:rsidRPr="00E2585B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FAM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Поддержка семьи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871F2E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Зарплата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  <w:r w:rsidRPr="00555752">
              <w:rPr>
                <w:rFonts w:cs="Arial"/>
                <w:sz w:val="20"/>
                <w:lang w:val="en-US"/>
              </w:rPr>
              <w:t>PPA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резидентами недвижимости за рубежом</w:t>
            </w:r>
            <w:r w:rsidRPr="00555752">
              <w:rPr>
                <w:rFonts w:cs="Arial"/>
                <w:sz w:val="20"/>
              </w:rPr>
              <w:t xml:space="preserve">                         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2611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PPL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недвижимости нерезидентами в ОАЭ</w:t>
            </w:r>
          </w:p>
        </w:tc>
      </w:tr>
      <w:tr w:rsidR="00D3469F" w:rsidRPr="00E84A38" w:rsidTr="001B0ADD">
        <w:tc>
          <w:tcPr>
            <w:tcW w:w="9571" w:type="dxa"/>
            <w:gridSpan w:val="3"/>
          </w:tcPr>
          <w:p w:rsidR="00D3469F" w:rsidRPr="007A0F8B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 </w:t>
            </w:r>
            <w:r w:rsidRPr="007A0F8B">
              <w:rPr>
                <w:rFonts w:cs="Arial"/>
                <w:b/>
                <w:sz w:val="20"/>
              </w:rPr>
              <w:t>Активы</w:t>
            </w:r>
          </w:p>
        </w:tc>
      </w:tr>
      <w:tr w:rsidR="00D3469F" w:rsidRPr="00E84A38" w:rsidTr="001B0ADD">
        <w:tc>
          <w:tcPr>
            <w:tcW w:w="1753" w:type="dxa"/>
            <w:vMerge w:val="restart"/>
          </w:tcPr>
          <w:p w:rsidR="00D3469F" w:rsidRPr="00375C18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375C18">
              <w:rPr>
                <w:rFonts w:cs="Arial"/>
                <w:b/>
                <w:sz w:val="20"/>
              </w:rPr>
              <w:t>Прямые зарубежные инвестиции</w:t>
            </w:r>
            <w:r>
              <w:rPr>
                <w:rFonts w:cs="Arial"/>
                <w:b/>
                <w:sz w:val="20"/>
              </w:rPr>
              <w:t xml:space="preserve"> – приобретение и погашение резидентами акций и ценных бумаг (с долей выше 10%)</w:t>
            </w:r>
          </w:p>
        </w:tc>
        <w:tc>
          <w:tcPr>
            <w:tcW w:w="1145" w:type="dxa"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  <w:r w:rsidRPr="00980DEB">
              <w:rPr>
                <w:rFonts w:cs="Arial"/>
                <w:sz w:val="20"/>
                <w:lang w:val="en-US"/>
              </w:rPr>
              <w:t>CEA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Взносы резидентов</w:t>
            </w:r>
            <w:r w:rsidRPr="004B032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за рубежом в уставный капитал компании в ОАЭ</w:t>
            </w:r>
            <w:r w:rsidRPr="00CA2E7F">
              <w:rPr>
                <w:rFonts w:cs="Arial"/>
                <w:sz w:val="20"/>
              </w:rPr>
              <w:t xml:space="preserve">; </w:t>
            </w:r>
            <w:r>
              <w:rPr>
                <w:rFonts w:cs="Arial"/>
                <w:sz w:val="20"/>
              </w:rPr>
              <w:t>средства на слияния или поглощения компаний в ОАЭ от участия резидентов за рубежом в увеличении капиталов участвующих компаний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75C1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DSF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Зарубежные внутригрупповые долговые инструменты 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75C1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REL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Обратные акции в ОАЭ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B2078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RDL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Обратные долговые инструменты в ОАЭ</w:t>
            </w:r>
          </w:p>
        </w:tc>
      </w:tr>
      <w:tr w:rsidR="00D3469F" w:rsidRPr="00FF264C" w:rsidTr="001B0ADD">
        <w:tc>
          <w:tcPr>
            <w:tcW w:w="1753" w:type="dxa"/>
            <w:vMerge w:val="restart"/>
          </w:tcPr>
          <w:p w:rsidR="00D3469F" w:rsidRPr="006C1E71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6C1E71">
              <w:rPr>
                <w:rFonts w:cs="Arial"/>
                <w:b/>
                <w:sz w:val="20"/>
              </w:rPr>
              <w:t>Портфельные инвестиции - приобретение и погашение</w:t>
            </w:r>
            <w:r>
              <w:rPr>
                <w:rFonts w:cs="Arial"/>
                <w:b/>
                <w:sz w:val="20"/>
              </w:rPr>
              <w:t xml:space="preserve"> резидентами</w:t>
            </w:r>
            <w:r w:rsidRPr="006C1E71">
              <w:rPr>
                <w:rFonts w:cs="Arial"/>
                <w:b/>
                <w:sz w:val="20"/>
              </w:rPr>
              <w:t xml:space="preserve"> акций и ценных бумаг (с долей ниже 10%)</w:t>
            </w: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FSA</w:t>
            </w:r>
          </w:p>
        </w:tc>
        <w:tc>
          <w:tcPr>
            <w:tcW w:w="6673" w:type="dxa"/>
          </w:tcPr>
          <w:p w:rsidR="00D3469F" w:rsidRPr="00FF264C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 кроме акций  иностранных инвестиционных фондов</w:t>
            </w:r>
            <w:r w:rsidRPr="00FF264C">
              <w:rPr>
                <w:rFonts w:cs="Arial"/>
                <w:sz w:val="20"/>
              </w:rPr>
              <w:t xml:space="preserve"> </w:t>
            </w:r>
          </w:p>
        </w:tc>
      </w:tr>
      <w:tr w:rsidR="00D3469F" w:rsidRPr="004D6960" w:rsidTr="001B0ADD">
        <w:tc>
          <w:tcPr>
            <w:tcW w:w="1753" w:type="dxa"/>
            <w:vMerge/>
          </w:tcPr>
          <w:p w:rsidR="00D3469F" w:rsidRPr="00C5150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F264C" w:rsidRDefault="00D3469F" w:rsidP="00935C17">
            <w:pPr>
              <w:jc w:val="both"/>
              <w:rPr>
                <w:rFonts w:cs="Arial"/>
                <w:sz w:val="20"/>
              </w:rPr>
            </w:pPr>
            <w:r w:rsidRPr="004D6960">
              <w:rPr>
                <w:rFonts w:cs="Arial"/>
                <w:sz w:val="20"/>
                <w:lang w:val="en-US"/>
              </w:rPr>
              <w:t>FIA</w:t>
            </w:r>
          </w:p>
        </w:tc>
        <w:tc>
          <w:tcPr>
            <w:tcW w:w="6673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иностранных инвестиционных фондов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9A02A5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A02A5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DSA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Приобретение и продажа </w:t>
            </w:r>
            <w:r w:rsidRPr="008B41CB">
              <w:rPr>
                <w:rFonts w:cs="Arial"/>
                <w:sz w:val="20"/>
              </w:rPr>
              <w:t xml:space="preserve"> долговых ценных бумаг </w:t>
            </w:r>
            <w:r>
              <w:rPr>
                <w:rFonts w:cs="Arial"/>
                <w:sz w:val="20"/>
              </w:rPr>
              <w:t xml:space="preserve">зарубежных компаний сроком менее </w:t>
            </w:r>
            <w:r w:rsidRPr="008B41CB">
              <w:rPr>
                <w:rFonts w:cs="Arial"/>
                <w:sz w:val="20"/>
              </w:rPr>
              <w:t>год</w:t>
            </w:r>
            <w:r>
              <w:rPr>
                <w:rFonts w:cs="Arial"/>
                <w:sz w:val="20"/>
              </w:rPr>
              <w:t>а</w:t>
            </w:r>
          </w:p>
        </w:tc>
      </w:tr>
      <w:tr w:rsidR="00D3469F" w:rsidRPr="008B41CB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8B41C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DLA</w:t>
            </w:r>
          </w:p>
        </w:tc>
        <w:tc>
          <w:tcPr>
            <w:tcW w:w="6673" w:type="dxa"/>
          </w:tcPr>
          <w:p w:rsidR="00D3469F" w:rsidRPr="008B41C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Приобретение и продажа </w:t>
            </w:r>
            <w:r w:rsidRPr="008B41CB">
              <w:rPr>
                <w:rFonts w:cs="Arial"/>
                <w:sz w:val="20"/>
              </w:rPr>
              <w:t xml:space="preserve"> долговых ценных бумаг </w:t>
            </w:r>
            <w:r>
              <w:rPr>
                <w:rFonts w:cs="Arial"/>
                <w:sz w:val="20"/>
              </w:rPr>
              <w:t xml:space="preserve">зарубежных компаний сроком более </w:t>
            </w:r>
            <w:r w:rsidRPr="008B41CB">
              <w:rPr>
                <w:rFonts w:cs="Arial"/>
                <w:sz w:val="20"/>
              </w:rPr>
              <w:t>год</w:t>
            </w:r>
            <w:r>
              <w:rPr>
                <w:rFonts w:cs="Arial"/>
                <w:sz w:val="20"/>
              </w:rPr>
              <w:t>а</w:t>
            </w:r>
          </w:p>
        </w:tc>
      </w:tr>
      <w:tr w:rsidR="00D3469F" w:rsidRPr="004D6960" w:rsidTr="001B0ADD">
        <w:tc>
          <w:tcPr>
            <w:tcW w:w="1753" w:type="dxa"/>
            <w:vMerge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A54134">
              <w:rPr>
                <w:rFonts w:cs="Arial"/>
                <w:sz w:val="20"/>
                <w:lang w:val="en-US"/>
              </w:rPr>
              <w:t>FDA</w:t>
            </w:r>
          </w:p>
        </w:tc>
        <w:tc>
          <w:tcPr>
            <w:tcW w:w="6673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Зарубежные производные финансовые инструменты</w:t>
            </w:r>
            <w:r w:rsidRPr="00A54134">
              <w:rPr>
                <w:rFonts w:cs="Arial"/>
                <w:sz w:val="20"/>
                <w:lang w:val="en-US"/>
              </w:rPr>
              <w:t xml:space="preserve">   </w:t>
            </w:r>
          </w:p>
        </w:tc>
      </w:tr>
      <w:tr w:rsidR="00D3469F" w:rsidRPr="00E84A38" w:rsidTr="001B0ADD">
        <w:tc>
          <w:tcPr>
            <w:tcW w:w="1753" w:type="dxa"/>
            <w:vMerge w:val="restart"/>
          </w:tcPr>
          <w:p w:rsidR="00D3469F" w:rsidRPr="00955874" w:rsidRDefault="00D3469F" w:rsidP="00935C17">
            <w:pPr>
              <w:jc w:val="both"/>
              <w:rPr>
                <w:rFonts w:cs="Arial"/>
                <w:sz w:val="20"/>
              </w:rPr>
            </w:pPr>
            <w:r w:rsidRPr="00E94AA4">
              <w:rPr>
                <w:rFonts w:cs="Arial"/>
                <w:b/>
                <w:sz w:val="20"/>
              </w:rPr>
              <w:lastRenderedPageBreak/>
              <w:t>Погашение кредитов и переводы резидентами ссуд и депозитов за рубеж</w:t>
            </w:r>
          </w:p>
        </w:tc>
        <w:tc>
          <w:tcPr>
            <w:tcW w:w="1145" w:type="dxa"/>
          </w:tcPr>
          <w:p w:rsidR="00D3469F" w:rsidRPr="001E061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DLF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Зарубежные внутригрупповые долговые инструменты (с долей свыше 10%)</w:t>
            </w:r>
          </w:p>
        </w:tc>
      </w:tr>
      <w:tr w:rsidR="00D3469F" w:rsidRPr="00133B18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133B18">
              <w:rPr>
                <w:rFonts w:cs="Arial"/>
                <w:sz w:val="20"/>
                <w:lang w:val="en-US"/>
              </w:rPr>
              <w:t>AFA</w:t>
            </w:r>
          </w:p>
        </w:tc>
        <w:tc>
          <w:tcPr>
            <w:tcW w:w="6673" w:type="dxa"/>
          </w:tcPr>
          <w:p w:rsidR="00D3469F" w:rsidRPr="00133B18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Поступления или платежи с личного счёта резидента или депозита за рубежом </w:t>
            </w:r>
            <w:r w:rsidRPr="00133B18">
              <w:rPr>
                <w:rFonts w:cs="Arial"/>
                <w:sz w:val="20"/>
              </w:rPr>
              <w:t xml:space="preserve">   </w:t>
            </w:r>
          </w:p>
        </w:tc>
      </w:tr>
      <w:tr w:rsidR="00D3469F" w:rsidRPr="009E33F7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9E33F7">
              <w:rPr>
                <w:rFonts w:cs="Arial"/>
                <w:sz w:val="20"/>
                <w:lang w:val="en-US"/>
              </w:rPr>
              <w:t>SLA</w:t>
            </w:r>
          </w:p>
        </w:tc>
        <w:tc>
          <w:tcPr>
            <w:tcW w:w="6673" w:type="dxa"/>
          </w:tcPr>
          <w:p w:rsidR="00D3469F" w:rsidRPr="009E33F7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Выборка кредита либо погашение краткосрочной ссуды нерезидентом </w:t>
            </w:r>
          </w:p>
        </w:tc>
      </w:tr>
      <w:tr w:rsidR="00D3469F" w:rsidRPr="00AB1306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B130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LLA</w:t>
            </w:r>
          </w:p>
        </w:tc>
        <w:tc>
          <w:tcPr>
            <w:tcW w:w="6673" w:type="dxa"/>
          </w:tcPr>
          <w:p w:rsidR="00D3469F" w:rsidRPr="00AB1306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Выборка кредита либо погашение долгосрочной ссуды нерезидентом </w:t>
            </w:r>
          </w:p>
        </w:tc>
      </w:tr>
      <w:tr w:rsidR="00D3469F" w:rsidRPr="00955874" w:rsidTr="001B0ADD">
        <w:tc>
          <w:tcPr>
            <w:tcW w:w="1753" w:type="dxa"/>
            <w:vMerge/>
          </w:tcPr>
          <w:p w:rsidR="00D3469F" w:rsidRPr="00AB1306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LEA</w:t>
            </w:r>
          </w:p>
        </w:tc>
        <w:tc>
          <w:tcPr>
            <w:tcW w:w="6673" w:type="dxa"/>
          </w:tcPr>
          <w:p w:rsidR="00D3469F" w:rsidRPr="004B74EE" w:rsidRDefault="00D3469F" w:rsidP="00935C17">
            <w:pPr>
              <w:jc w:val="both"/>
            </w:pPr>
            <w:r>
              <w:rPr>
                <w:rFonts w:cs="Arial"/>
                <w:sz w:val="20"/>
              </w:rPr>
              <w:t>Лизинг по соглашению между нерезидента с резидентом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5587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RFS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</w:t>
            </w:r>
            <w:r w:rsidRPr="00955874">
              <w:rPr>
                <w:rFonts w:cs="Arial"/>
                <w:sz w:val="20"/>
              </w:rPr>
              <w:t>епо по иностранным ценным бумагам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411EF9">
              <w:rPr>
                <w:rFonts w:cs="Arial"/>
                <w:sz w:val="20"/>
              </w:rPr>
              <w:t>TCR</w:t>
            </w:r>
          </w:p>
        </w:tc>
        <w:tc>
          <w:tcPr>
            <w:tcW w:w="6673" w:type="dxa"/>
          </w:tcPr>
          <w:p w:rsidR="00D3469F" w:rsidRPr="00BF4153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Торговые кредиты и авансы</w:t>
            </w:r>
            <w:r w:rsidRPr="00BF41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к получению</w:t>
            </w:r>
          </w:p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</w:tr>
      <w:tr w:rsidR="00D3469F" w:rsidRPr="007A0F8B" w:rsidTr="001B0ADD">
        <w:tc>
          <w:tcPr>
            <w:tcW w:w="9571" w:type="dxa"/>
            <w:gridSpan w:val="3"/>
          </w:tcPr>
          <w:p w:rsidR="00D3469F" w:rsidRPr="007A0F8B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 Обязательства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 w:rsidRPr="00375C18">
              <w:rPr>
                <w:rFonts w:cs="Arial"/>
                <w:b/>
                <w:sz w:val="20"/>
              </w:rPr>
              <w:t>Прямые зарубежные инвестиции</w:t>
            </w:r>
            <w:r>
              <w:rPr>
                <w:rFonts w:cs="Arial"/>
                <w:b/>
                <w:sz w:val="20"/>
              </w:rPr>
              <w:t xml:space="preserve"> – приобретение и погашение нерезидентами акций и ценных бумаг (с долей выше 10%)</w:t>
            </w:r>
          </w:p>
        </w:tc>
        <w:tc>
          <w:tcPr>
            <w:tcW w:w="1145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CEL</w:t>
            </w:r>
            <w:r w:rsidRPr="00411EF9">
              <w:rPr>
                <w:rFonts w:cs="Arial"/>
                <w:sz w:val="20"/>
                <w:lang w:val="en-US"/>
              </w:rPr>
              <w:t xml:space="preserve">    </w:t>
            </w:r>
            <w:r>
              <w:rPr>
                <w:rFonts w:cs="Arial"/>
                <w:sz w:val="20"/>
                <w:lang w:val="en-US"/>
              </w:rPr>
              <w:t xml:space="preserve">                         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Взносы нерезидентов в уставный капитал компании в ОАЭ</w:t>
            </w:r>
            <w:r w:rsidRPr="00CA2E7F">
              <w:rPr>
                <w:rFonts w:cs="Arial"/>
                <w:sz w:val="20"/>
              </w:rPr>
              <w:t xml:space="preserve">; </w:t>
            </w:r>
            <w:r>
              <w:rPr>
                <w:rFonts w:cs="Arial"/>
                <w:sz w:val="20"/>
              </w:rPr>
              <w:t>средства на слияния или поглощения компаний в ОАЭ от участия нерезидентов в увеличении капиталов участвующих компаний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41DD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LDS</w:t>
            </w:r>
          </w:p>
        </w:tc>
        <w:tc>
          <w:tcPr>
            <w:tcW w:w="6673" w:type="dxa"/>
          </w:tcPr>
          <w:p w:rsidR="00D3469F" w:rsidRPr="00241DD2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долговые инструменты</w:t>
            </w:r>
            <w:r w:rsidRPr="00241DD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в ОАЭ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41DD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REA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Обратные акции за рубежом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41DD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RDA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Зарубежные производные финансовые инструменты</w:t>
            </w:r>
            <w:r w:rsidRPr="00A54134">
              <w:rPr>
                <w:rFonts w:cs="Arial"/>
                <w:sz w:val="20"/>
                <w:lang w:val="en-US"/>
              </w:rPr>
              <w:t xml:space="preserve">   </w:t>
            </w:r>
          </w:p>
        </w:tc>
      </w:tr>
      <w:tr w:rsidR="00D3469F" w:rsidRPr="00A91C82" w:rsidTr="001B0ADD">
        <w:tc>
          <w:tcPr>
            <w:tcW w:w="1753" w:type="dxa"/>
            <w:vMerge w:val="restart"/>
          </w:tcPr>
          <w:p w:rsidR="00D3469F" w:rsidRPr="00C3590E" w:rsidRDefault="00D3469F" w:rsidP="00935C17">
            <w:pPr>
              <w:jc w:val="both"/>
              <w:rPr>
                <w:rFonts w:cs="Arial"/>
                <w:sz w:val="20"/>
              </w:rPr>
            </w:pPr>
            <w:r w:rsidRPr="006C1E71">
              <w:rPr>
                <w:rFonts w:cs="Arial"/>
                <w:b/>
                <w:sz w:val="20"/>
              </w:rPr>
              <w:t xml:space="preserve">Портфельные инвестиции - приобретение и погашение </w:t>
            </w:r>
            <w:r>
              <w:rPr>
                <w:rFonts w:cs="Arial"/>
                <w:b/>
                <w:sz w:val="20"/>
              </w:rPr>
              <w:t xml:space="preserve">нерезидентами </w:t>
            </w:r>
            <w:r w:rsidRPr="006C1E71">
              <w:rPr>
                <w:rFonts w:cs="Arial"/>
                <w:b/>
                <w:sz w:val="20"/>
              </w:rPr>
              <w:t>акций и ценных бумаг (с долей ниже 10%)</w:t>
            </w:r>
          </w:p>
        </w:tc>
        <w:tc>
          <w:tcPr>
            <w:tcW w:w="1145" w:type="dxa"/>
          </w:tcPr>
          <w:p w:rsidR="00D3469F" w:rsidRPr="0034276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FSL</w:t>
            </w:r>
          </w:p>
        </w:tc>
        <w:tc>
          <w:tcPr>
            <w:tcW w:w="6673" w:type="dxa"/>
          </w:tcPr>
          <w:p w:rsidR="00D3469F" w:rsidRPr="00C3590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кроме акций инвестиционных фондов</w:t>
            </w:r>
            <w:r w:rsidRPr="004B74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в ОАЭ</w:t>
            </w:r>
          </w:p>
          <w:p w:rsidR="00D3469F" w:rsidRPr="00C3590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4276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FIL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инвестиционных фондов в ОАЭ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4276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DSL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и продажа ценных бумаг выпущенных резидентами сроком менее года</w:t>
            </w:r>
          </w:p>
        </w:tc>
      </w:tr>
      <w:tr w:rsidR="00D3469F" w:rsidRPr="005365D7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365D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DLL</w:t>
            </w:r>
          </w:p>
        </w:tc>
        <w:tc>
          <w:tcPr>
            <w:tcW w:w="6673" w:type="dxa"/>
          </w:tcPr>
          <w:p w:rsidR="00D3469F" w:rsidRPr="005365D7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и продажа ценных бумаг выпущенных резидентами сроком более года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06B7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FDL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Производные финансовые инструменты в ОАЭ</w:t>
            </w:r>
          </w:p>
        </w:tc>
      </w:tr>
      <w:tr w:rsidR="00D3469F" w:rsidRPr="004D6960" w:rsidTr="001B0ADD">
        <w:tc>
          <w:tcPr>
            <w:tcW w:w="1753" w:type="dxa"/>
            <w:vMerge w:val="restart"/>
          </w:tcPr>
          <w:p w:rsidR="00D3469F" w:rsidRPr="00E71468" w:rsidRDefault="00D3469F" w:rsidP="00935C17">
            <w:pPr>
              <w:jc w:val="both"/>
              <w:rPr>
                <w:rFonts w:cs="Arial"/>
                <w:sz w:val="20"/>
              </w:rPr>
            </w:pPr>
            <w:r w:rsidRPr="00E94AA4">
              <w:rPr>
                <w:rFonts w:cs="Arial"/>
                <w:b/>
                <w:sz w:val="20"/>
              </w:rPr>
              <w:t xml:space="preserve">Погашение кредитов и переводы </w:t>
            </w:r>
            <w:r>
              <w:rPr>
                <w:rFonts w:cs="Arial"/>
                <w:b/>
                <w:sz w:val="20"/>
              </w:rPr>
              <w:t>не</w:t>
            </w:r>
            <w:r w:rsidRPr="00E94AA4">
              <w:rPr>
                <w:rFonts w:cs="Arial"/>
                <w:b/>
                <w:sz w:val="20"/>
              </w:rPr>
              <w:t>резидентами ссуд и депозитов</w:t>
            </w:r>
            <w:r>
              <w:rPr>
                <w:rFonts w:cs="Arial"/>
                <w:b/>
                <w:sz w:val="20"/>
              </w:rPr>
              <w:t xml:space="preserve"> в ОАЭ</w:t>
            </w:r>
          </w:p>
        </w:tc>
        <w:tc>
          <w:tcPr>
            <w:tcW w:w="1145" w:type="dxa"/>
          </w:tcPr>
          <w:p w:rsidR="00D3469F" w:rsidRPr="00E7146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LDL</w:t>
            </w:r>
          </w:p>
        </w:tc>
        <w:tc>
          <w:tcPr>
            <w:tcW w:w="6673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долговые инструменты и депозиты в ОАЭ (с долей свыше 10%)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06B7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AFL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Поступления либо платежи на/с личного счёта нерезидента в ОАЭ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D22F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SLL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Выборка кредита либо погашение краткосрочной ссуды резидентом 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D22F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LLL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Выборка кредита либо погашение долгосрочной ссуды резидентом</w:t>
            </w:r>
          </w:p>
        </w:tc>
      </w:tr>
      <w:tr w:rsidR="00D3469F" w:rsidRPr="00455741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A53D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LEL</w:t>
            </w:r>
          </w:p>
        </w:tc>
        <w:tc>
          <w:tcPr>
            <w:tcW w:w="6673" w:type="dxa"/>
          </w:tcPr>
          <w:p w:rsidR="00D3469F" w:rsidRPr="004B74EE" w:rsidRDefault="00D3469F" w:rsidP="00935C17">
            <w:pPr>
              <w:jc w:val="both"/>
            </w:pPr>
            <w:r>
              <w:rPr>
                <w:rFonts w:cs="Arial"/>
                <w:sz w:val="20"/>
              </w:rPr>
              <w:t>Лизинг по соглашению между резидентом</w:t>
            </w:r>
            <w:r w:rsidRPr="00455741">
              <w:t xml:space="preserve"> </w:t>
            </w:r>
            <w:r>
              <w:rPr>
                <w:rFonts w:cs="Arial"/>
                <w:sz w:val="20"/>
              </w:rPr>
              <w:t>с нерезидентом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7004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RLS</w:t>
            </w:r>
          </w:p>
        </w:tc>
        <w:tc>
          <w:tcPr>
            <w:tcW w:w="6673" w:type="dxa"/>
          </w:tcPr>
          <w:p w:rsidR="00D3469F" w:rsidRPr="009843CB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Репо по</w:t>
            </w:r>
            <w:r w:rsidRPr="009843CB">
              <w:rPr>
                <w:rFonts w:cs="Arial"/>
                <w:sz w:val="20"/>
              </w:rPr>
              <w:t xml:space="preserve"> </w:t>
            </w:r>
            <w:r w:rsidRPr="00955874">
              <w:rPr>
                <w:rFonts w:cs="Arial"/>
                <w:sz w:val="20"/>
              </w:rPr>
              <w:t>ценным бумагам</w:t>
            </w:r>
            <w:r w:rsidRPr="009843C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резидентов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843C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TCP</w:t>
            </w:r>
          </w:p>
        </w:tc>
        <w:tc>
          <w:tcPr>
            <w:tcW w:w="6673" w:type="dxa"/>
          </w:tcPr>
          <w:p w:rsidR="00D3469F" w:rsidRPr="009843C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Торговые кредиты и авансы</w:t>
            </w:r>
            <w:r w:rsidRPr="00BF41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к уплате</w:t>
            </w:r>
          </w:p>
        </w:tc>
      </w:tr>
      <w:tr w:rsidR="00D3469F" w:rsidRPr="00555752" w:rsidTr="001B0ADD">
        <w:trPr>
          <w:trHeight w:val="225"/>
        </w:trPr>
        <w:tc>
          <w:tcPr>
            <w:tcW w:w="9571" w:type="dxa"/>
            <w:gridSpan w:val="3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 w:rsidRPr="00E03E89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. Прочее</w:t>
            </w:r>
          </w:p>
        </w:tc>
      </w:tr>
      <w:tr w:rsidR="00D3469F" w:rsidRPr="00555752" w:rsidTr="001B0ADD">
        <w:tc>
          <w:tcPr>
            <w:tcW w:w="1753" w:type="dxa"/>
            <w:vMerge w:val="restart"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  <w:r w:rsidRPr="00CF438D">
              <w:rPr>
                <w:rFonts w:cs="Arial"/>
                <w:b/>
                <w:sz w:val="20"/>
              </w:rPr>
              <w:t>Прочее</w:t>
            </w:r>
          </w:p>
        </w:tc>
        <w:tc>
          <w:tcPr>
            <w:tcW w:w="1145" w:type="dxa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EDU</w:t>
            </w:r>
          </w:p>
        </w:tc>
        <w:tc>
          <w:tcPr>
            <w:tcW w:w="6673" w:type="dxa"/>
          </w:tcPr>
          <w:p w:rsidR="00D3469F" w:rsidRPr="00BF6AA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Образовательная поддержка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ALW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Денежные пособия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AES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Аванс по выходному пособию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LAS</w:t>
            </w:r>
          </w:p>
        </w:tc>
        <w:tc>
          <w:tcPr>
            <w:tcW w:w="6673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Отпускные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OVT</w:t>
            </w:r>
          </w:p>
        </w:tc>
        <w:tc>
          <w:tcPr>
            <w:tcW w:w="6673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Сверхурочные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TKT</w:t>
            </w:r>
          </w:p>
        </w:tc>
        <w:tc>
          <w:tcPr>
            <w:tcW w:w="6673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Билеты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SAA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Аванс по зарплате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COP</w:t>
            </w:r>
          </w:p>
        </w:tc>
        <w:tc>
          <w:tcPr>
            <w:tcW w:w="6673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Пособие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COM</w:t>
            </w:r>
          </w:p>
        </w:tc>
        <w:tc>
          <w:tcPr>
            <w:tcW w:w="6673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Комиссия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EOS</w:t>
            </w:r>
          </w:p>
        </w:tc>
        <w:tc>
          <w:tcPr>
            <w:tcW w:w="6673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Выходное пособие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BON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Бонус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Пенсия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UTL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Оплата коммунальных услуг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DCP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предоплаченным, пополняемым и персональным дебетовым картам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LND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Выдача займа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LIP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процентов по ссудам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924F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IPO</w:t>
            </w:r>
          </w:p>
        </w:tc>
        <w:tc>
          <w:tcPr>
            <w:tcW w:w="6673" w:type="dxa"/>
          </w:tcPr>
          <w:p w:rsidR="00D3469F" w:rsidRPr="007A2B2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Подписка на </w:t>
            </w:r>
            <w:r>
              <w:rPr>
                <w:rFonts w:cs="Arial"/>
                <w:sz w:val="20"/>
                <w:lang w:val="en-US"/>
              </w:rPr>
              <w:t>IPO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A2B2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POR</w:t>
            </w:r>
          </w:p>
        </w:tc>
        <w:tc>
          <w:tcPr>
            <w:tcW w:w="6673" w:type="dxa"/>
          </w:tcPr>
          <w:p w:rsidR="00D3469F" w:rsidRPr="0027312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Возмещения или возвраты по подписке </w:t>
            </w:r>
            <w:r>
              <w:rPr>
                <w:rFonts w:cs="Arial"/>
                <w:sz w:val="20"/>
                <w:lang w:val="en-US"/>
              </w:rPr>
              <w:t>IPO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47BEE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RNT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Арендные платежи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LNC</w:t>
            </w:r>
          </w:p>
        </w:tc>
        <w:tc>
          <w:tcPr>
            <w:tcW w:w="6673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Плата за кредит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EMI</w:t>
            </w:r>
          </w:p>
        </w:tc>
        <w:tc>
          <w:tcPr>
            <w:tcW w:w="6673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Уравненный ежемесячный взнос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DIV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Выплаты дивидендов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ACM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Агентские комиссии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CCP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корпоративным картам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POS</w:t>
            </w:r>
          </w:p>
        </w:tc>
        <w:tc>
          <w:tcPr>
            <w:tcW w:w="6673" w:type="dxa"/>
          </w:tcPr>
          <w:p w:rsidR="00D3469F" w:rsidRPr="00B902E4" w:rsidRDefault="00D3469F" w:rsidP="00935C17">
            <w:pPr>
              <w:jc w:val="both"/>
              <w:rPr>
                <w:rFonts w:cs="Arial"/>
                <w:sz w:val="20"/>
              </w:rPr>
            </w:pPr>
            <w:r w:rsidRPr="00B902E4">
              <w:rPr>
                <w:rFonts w:cs="Arial"/>
                <w:sz w:val="20"/>
              </w:rPr>
              <w:t>Расчеты по операциям, осуществленным через ПОС-терминалы, установленные в торгово-сервисных предприятиях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MCR</w:t>
            </w:r>
          </w:p>
        </w:tc>
        <w:tc>
          <w:tcPr>
            <w:tcW w:w="6673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Возмещения по медицинскому страхованию, страхованию автомобиля и</w:t>
            </w:r>
            <w:r w:rsidRPr="00B902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т</w:t>
            </w:r>
            <w:r w:rsidRPr="00B902E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д.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PIN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Персональные инвестиции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CIN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Коммерческие инвестиции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75A4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кредитным картам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9444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TOF</w:t>
            </w:r>
          </w:p>
        </w:tc>
        <w:tc>
          <w:tcPr>
            <w:tcW w:w="6673" w:type="dxa"/>
          </w:tcPr>
          <w:p w:rsidR="00D3469F" w:rsidRPr="00776D1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Переводы средств между физическими и юридическими лицами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94446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IGT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Внутригрупповой перевод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B3AD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OAT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Перевод на собственный счёт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B3AD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SVI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Зачисление средств на предоплаченную карту с хранимой суммой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B3AD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SVO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Списание средств с предоплаченной карты с хранимой суммой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C374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SVP</w:t>
            </w:r>
          </w:p>
        </w:tc>
        <w:tc>
          <w:tcPr>
            <w:tcW w:w="6673" w:type="dxa"/>
          </w:tcPr>
          <w:p w:rsidR="00D3469F" w:rsidRPr="001C374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картам с хранимой суммой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MWI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Пополнение мобильного кошелька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MWO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Списание средств с мобильного кошелька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MWP</w:t>
            </w:r>
          </w:p>
        </w:tc>
        <w:tc>
          <w:tcPr>
            <w:tcW w:w="6673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мобильному кошельку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PRP</w:t>
            </w:r>
          </w:p>
        </w:tc>
        <w:tc>
          <w:tcPr>
            <w:tcW w:w="6673" w:type="dxa"/>
          </w:tcPr>
          <w:p w:rsidR="00D3469F" w:rsidRPr="00352B53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Выплата прибыли по СВОП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PRW</w:t>
            </w:r>
          </w:p>
        </w:tc>
        <w:tc>
          <w:tcPr>
            <w:tcW w:w="6673" w:type="dxa"/>
          </w:tcPr>
          <w:p w:rsidR="00D3469F" w:rsidRPr="00352B53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Выплата прибыли по покрытию позиции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IRP</w:t>
            </w:r>
          </w:p>
        </w:tc>
        <w:tc>
          <w:tcPr>
            <w:tcW w:w="6673" w:type="dxa"/>
          </w:tcPr>
          <w:p w:rsidR="00D3469F" w:rsidRPr="00B902E4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Платежи</w:t>
            </w:r>
            <w:r w:rsidRPr="00B902E4">
              <w:rPr>
                <w:rFonts w:cs="Arial"/>
                <w:sz w:val="20"/>
              </w:rPr>
              <w:t xml:space="preserve"> </w:t>
            </w:r>
            <w:r w:rsidRPr="00352B53">
              <w:rPr>
                <w:rFonts w:cs="Arial"/>
                <w:sz w:val="20"/>
              </w:rPr>
              <w:t>по</w:t>
            </w:r>
            <w:r w:rsidRPr="00B902E4">
              <w:rPr>
                <w:rFonts w:cs="Arial"/>
                <w:sz w:val="20"/>
              </w:rPr>
              <w:t xml:space="preserve"> </w:t>
            </w:r>
            <w:r w:rsidRPr="00352B53">
              <w:rPr>
                <w:rFonts w:cs="Arial"/>
                <w:sz w:val="20"/>
              </w:rPr>
              <w:t>процентному</w:t>
            </w:r>
            <w:r w:rsidRPr="00B902E4">
              <w:rPr>
                <w:rFonts w:cs="Arial"/>
                <w:sz w:val="20"/>
              </w:rPr>
              <w:t xml:space="preserve"> </w:t>
            </w:r>
            <w:r w:rsidRPr="00352B53">
              <w:rPr>
                <w:rFonts w:cs="Arial"/>
                <w:sz w:val="20"/>
              </w:rPr>
              <w:t>СВОП.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IRW</w:t>
            </w:r>
          </w:p>
        </w:tc>
        <w:tc>
          <w:tcPr>
            <w:tcW w:w="6673" w:type="dxa"/>
          </w:tcPr>
          <w:p w:rsidR="00D3469F" w:rsidRPr="00B902E4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Обратный платёж по процентному СВОП</w:t>
            </w:r>
          </w:p>
        </w:tc>
      </w:tr>
    </w:tbl>
    <w:p w:rsidR="00D3469F" w:rsidRDefault="00D3469F" w:rsidP="00935C17">
      <w:pPr>
        <w:jc w:val="both"/>
      </w:pPr>
    </w:p>
    <w:p w:rsidR="00043463" w:rsidRDefault="00043463" w:rsidP="00935C17">
      <w:pPr>
        <w:ind w:firstLine="708"/>
        <w:jc w:val="both"/>
      </w:pPr>
      <w:r>
        <w:t>6. Для платежей  в юанях:</w:t>
      </w:r>
    </w:p>
    <w:p w:rsidR="006F7A03" w:rsidRPr="006F7A03" w:rsidRDefault="006F7A03" w:rsidP="00935C17">
      <w:pPr>
        <w:jc w:val="both"/>
      </w:pPr>
      <w:r>
        <w:t>- в поле 59 (</w:t>
      </w:r>
      <w:r w:rsidR="00645EA3">
        <w:t>Б</w:t>
      </w:r>
      <w:r>
        <w:t>енефициар): перед указанием адреса получателя необходимо указать</w:t>
      </w:r>
      <w:r w:rsidR="00645EA3">
        <w:t xml:space="preserve"> буквенное обозначение</w:t>
      </w:r>
      <w:r>
        <w:t xml:space="preserve"> </w:t>
      </w:r>
      <w:r w:rsidRPr="006F7A03">
        <w:rPr>
          <w:color w:val="FF0000"/>
          <w:lang w:val="en-US"/>
        </w:rPr>
        <w:t>ADD</w:t>
      </w:r>
      <w:r w:rsidRPr="006F7A03">
        <w:rPr>
          <w:color w:val="FF0000"/>
        </w:rPr>
        <w:t>.</w:t>
      </w:r>
      <w:r>
        <w:t>;</w:t>
      </w:r>
    </w:p>
    <w:p w:rsidR="00043463" w:rsidRDefault="00043463" w:rsidP="00935C17">
      <w:pPr>
        <w:jc w:val="both"/>
      </w:pPr>
      <w:r>
        <w:t xml:space="preserve">- </w:t>
      </w:r>
      <w:r w:rsidR="00D46BD6">
        <w:t>в поле 72</w:t>
      </w:r>
      <w:r w:rsidR="00C70363">
        <w:t xml:space="preserve"> (дополнительная информация)</w:t>
      </w:r>
      <w:r w:rsidR="00D46BD6">
        <w:t xml:space="preserve"> должно быть указано - </w:t>
      </w:r>
      <w:r w:rsidR="00D81696">
        <w:t>/</w:t>
      </w:r>
      <w:r w:rsidR="00D81696">
        <w:rPr>
          <w:lang w:val="en-US"/>
        </w:rPr>
        <w:t>PYTR</w:t>
      </w:r>
      <w:r w:rsidR="00D81696" w:rsidRPr="00D81696">
        <w:t>/</w:t>
      </w:r>
      <w:r w:rsidR="00D81696">
        <w:rPr>
          <w:lang w:val="en-US"/>
        </w:rPr>
        <w:t>GOD</w:t>
      </w:r>
      <w:r w:rsidR="00D81696" w:rsidRPr="00D81696">
        <w:t>/</w:t>
      </w:r>
      <w:r w:rsidR="00D46BD6">
        <w:t xml:space="preserve">, если платеж осуществляется за товар. Если платеж имеет другое назначение, то </w:t>
      </w:r>
      <w:r w:rsidR="00C70363">
        <w:t>н</w:t>
      </w:r>
      <w:r w:rsidR="00D46BD6">
        <w:t xml:space="preserve">еобходимо выбрать код, </w:t>
      </w:r>
      <w:r w:rsidR="00C70363">
        <w:t xml:space="preserve">который </w:t>
      </w:r>
      <w:r w:rsidR="00D46BD6">
        <w:t>соответству</w:t>
      </w:r>
      <w:r w:rsidR="00C70363">
        <w:t>ет</w:t>
      </w:r>
      <w:r w:rsidR="00D46BD6">
        <w:t xml:space="preserve"> цели платежа</w:t>
      </w:r>
      <w:r w:rsidR="00C70363">
        <w:t xml:space="preserve"> (три последние буквенные позиции)</w:t>
      </w:r>
      <w:r w:rsidR="00D46BD6">
        <w:t>.</w:t>
      </w:r>
    </w:p>
    <w:p w:rsidR="006F198C" w:rsidRPr="006F198C" w:rsidRDefault="006F198C" w:rsidP="00935C17">
      <w:pPr>
        <w:pStyle w:val="Default"/>
        <w:jc w:val="both"/>
        <w:rPr>
          <w:sz w:val="28"/>
          <w:szCs w:val="28"/>
        </w:rPr>
      </w:pPr>
      <w:r w:rsidRPr="006F198C">
        <w:rPr>
          <w:sz w:val="28"/>
          <w:szCs w:val="28"/>
        </w:rPr>
        <w:t xml:space="preserve">Трансграничная торговля товарами </w:t>
      </w:r>
      <w:r>
        <w:rPr>
          <w:sz w:val="28"/>
          <w:szCs w:val="28"/>
        </w:rPr>
        <w:tab/>
      </w:r>
      <w:r w:rsidRPr="006F198C">
        <w:rPr>
          <w:sz w:val="28"/>
          <w:szCs w:val="28"/>
        </w:rPr>
        <w:t xml:space="preserve">GOD </w:t>
      </w:r>
    </w:p>
    <w:p w:rsidR="006F198C" w:rsidRPr="006F198C" w:rsidRDefault="006F198C" w:rsidP="00935C17">
      <w:pPr>
        <w:pStyle w:val="Default"/>
        <w:jc w:val="both"/>
        <w:rPr>
          <w:sz w:val="28"/>
          <w:szCs w:val="28"/>
        </w:rPr>
      </w:pPr>
      <w:r w:rsidRPr="006F198C">
        <w:rPr>
          <w:sz w:val="28"/>
          <w:szCs w:val="28"/>
        </w:rPr>
        <w:t xml:space="preserve">Трансграничные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198C">
        <w:rPr>
          <w:sz w:val="28"/>
          <w:szCs w:val="28"/>
        </w:rPr>
        <w:t xml:space="preserve">STR </w:t>
      </w:r>
    </w:p>
    <w:p w:rsidR="00FB6391" w:rsidRPr="00FB6391" w:rsidRDefault="00FB6391" w:rsidP="00935C17">
      <w:pPr>
        <w:pStyle w:val="Default"/>
        <w:jc w:val="both"/>
        <w:rPr>
          <w:sz w:val="28"/>
          <w:szCs w:val="28"/>
        </w:rPr>
      </w:pPr>
      <w:r w:rsidRPr="00FB6391">
        <w:rPr>
          <w:sz w:val="28"/>
          <w:szCs w:val="28"/>
        </w:rPr>
        <w:t xml:space="preserve">Трансграничное движение капитала </w:t>
      </w:r>
      <w:r>
        <w:rPr>
          <w:sz w:val="28"/>
          <w:szCs w:val="28"/>
        </w:rPr>
        <w:tab/>
      </w:r>
      <w:r w:rsidRPr="00FB6391">
        <w:rPr>
          <w:sz w:val="28"/>
          <w:szCs w:val="28"/>
        </w:rPr>
        <w:t xml:space="preserve">CTF </w:t>
      </w:r>
    </w:p>
    <w:p w:rsidR="005E5A80" w:rsidRPr="005E5A80" w:rsidRDefault="005E5A80" w:rsidP="00935C17">
      <w:pPr>
        <w:pStyle w:val="Default"/>
        <w:jc w:val="both"/>
        <w:rPr>
          <w:sz w:val="28"/>
          <w:szCs w:val="28"/>
        </w:rPr>
      </w:pPr>
      <w:r w:rsidRPr="005E5A80">
        <w:rPr>
          <w:sz w:val="28"/>
          <w:szCs w:val="28"/>
        </w:rPr>
        <w:t xml:space="preserve">Межбанковский перевод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A80">
        <w:rPr>
          <w:sz w:val="28"/>
          <w:szCs w:val="28"/>
        </w:rPr>
        <w:t xml:space="preserve">FTF </w:t>
      </w:r>
    </w:p>
    <w:p w:rsidR="000D7ADE" w:rsidRDefault="000D7ADE" w:rsidP="00935C17">
      <w:pPr>
        <w:pStyle w:val="Default"/>
        <w:jc w:val="both"/>
        <w:rPr>
          <w:sz w:val="28"/>
          <w:szCs w:val="28"/>
        </w:rPr>
      </w:pPr>
      <w:r w:rsidRPr="000D7ADE">
        <w:rPr>
          <w:sz w:val="28"/>
          <w:szCs w:val="28"/>
        </w:rPr>
        <w:t xml:space="preserve">Иные текущие операции по счету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DE">
        <w:rPr>
          <w:sz w:val="28"/>
          <w:szCs w:val="28"/>
        </w:rPr>
        <w:t xml:space="preserve">OTF </w:t>
      </w:r>
    </w:p>
    <w:p w:rsidR="00442CD4" w:rsidRDefault="00442CD4" w:rsidP="00935C17">
      <w:pPr>
        <w:pStyle w:val="Default"/>
        <w:jc w:val="both"/>
        <w:rPr>
          <w:sz w:val="28"/>
          <w:szCs w:val="28"/>
        </w:rPr>
      </w:pPr>
    </w:p>
    <w:p w:rsidR="00442CD4" w:rsidRDefault="00442CD4" w:rsidP="00442CD4">
      <w:pPr>
        <w:pStyle w:val="Default"/>
        <w:ind w:left="720"/>
        <w:jc w:val="both"/>
        <w:rPr>
          <w:sz w:val="28"/>
          <w:szCs w:val="28"/>
        </w:rPr>
      </w:pPr>
    </w:p>
    <w:p w:rsidR="00442CD4" w:rsidRDefault="007B3100" w:rsidP="00442CD4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7B3100">
        <w:rPr>
          <w:rFonts w:asciiTheme="minorHAnsi" w:hAnsiTheme="minorHAnsi"/>
          <w:sz w:val="22"/>
          <w:szCs w:val="22"/>
          <w:u w:val="single"/>
        </w:rPr>
        <w:t>Дополнительно.</w:t>
      </w:r>
    </w:p>
    <w:p w:rsidR="007B3100" w:rsidRDefault="007B3100" w:rsidP="00442CD4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:rsidR="007B3100" w:rsidRDefault="007B3100" w:rsidP="007B3100">
      <w:pPr>
        <w:pStyle w:val="a3"/>
        <w:numPr>
          <w:ilvl w:val="0"/>
          <w:numId w:val="3"/>
        </w:numPr>
        <w:jc w:val="both"/>
      </w:pPr>
      <w:r>
        <w:t>Для осуществления платежа Клиенту необходимо предоставить в АКБ «СЛАВИЯ» (АО) следующие документы:</w:t>
      </w:r>
    </w:p>
    <w:p w:rsidR="007B3100" w:rsidRDefault="007B3100" w:rsidP="007B3100">
      <w:pPr>
        <w:jc w:val="both"/>
      </w:pPr>
      <w:r>
        <w:t xml:space="preserve">- </w:t>
      </w:r>
      <w:r w:rsidR="007E2FFC">
        <w:t>к</w:t>
      </w:r>
      <w:r>
        <w:t>онтракт с изменениями, дополнениями и т.д., совершенными на дату предоставления, - (однократно);</w:t>
      </w:r>
    </w:p>
    <w:p w:rsidR="007B3100" w:rsidRDefault="007B3100" w:rsidP="007B3100">
      <w:pPr>
        <w:jc w:val="both"/>
      </w:pPr>
      <w:r>
        <w:t>- актуальную ведомость банковского контроля (в случае присвоения УНК и обслуживании контракта в другом банке) на дату не ранее двух дней до даты предоставления;</w:t>
      </w:r>
    </w:p>
    <w:p w:rsidR="000D7ADE" w:rsidRDefault="007B3100" w:rsidP="007E2FFC">
      <w:pPr>
        <w:jc w:val="both"/>
      </w:pPr>
      <w:r>
        <w:lastRenderedPageBreak/>
        <w:t>- иные документы, обосновывающие платеж (инвойсы, спецификации и т.д. в зависимости от проводимой операции).</w:t>
      </w:r>
    </w:p>
    <w:p w:rsidR="0019617B" w:rsidRDefault="0019617B" w:rsidP="007E2FFC">
      <w:pPr>
        <w:jc w:val="both"/>
      </w:pPr>
    </w:p>
    <w:p w:rsidR="0019617B" w:rsidRDefault="0019617B" w:rsidP="0019617B">
      <w:pPr>
        <w:pStyle w:val="a3"/>
        <w:numPr>
          <w:ilvl w:val="0"/>
          <w:numId w:val="3"/>
        </w:numPr>
        <w:jc w:val="both"/>
      </w:pPr>
      <w:r>
        <w:t xml:space="preserve">Для </w:t>
      </w:r>
      <w:r w:rsidR="00362E39">
        <w:t xml:space="preserve">безналичной </w:t>
      </w:r>
      <w:r>
        <w:t xml:space="preserve">покупки/продажи/конверсии иностранной валюты в </w:t>
      </w:r>
      <w:r w:rsidR="00362E39">
        <w:t xml:space="preserve">Головном офисе </w:t>
      </w:r>
      <w:r>
        <w:t xml:space="preserve">АКБ «СЛАВИЯ» (АО) Клиенту </w:t>
      </w:r>
      <w:r w:rsidR="00362E39">
        <w:t xml:space="preserve">Головного офиса </w:t>
      </w:r>
      <w:r>
        <w:t>необходимо:</w:t>
      </w:r>
    </w:p>
    <w:p w:rsidR="0019617B" w:rsidRDefault="0019617B" w:rsidP="0019617B">
      <w:pPr>
        <w:jc w:val="both"/>
      </w:pPr>
      <w:r>
        <w:t xml:space="preserve">- согласовать курс сделки с Казначейством АКБ «СЛАВИЯ» (АО); </w:t>
      </w:r>
    </w:p>
    <w:p w:rsidR="0019617B" w:rsidRDefault="0019617B" w:rsidP="0019617B">
      <w:pPr>
        <w:jc w:val="both"/>
      </w:pPr>
      <w:r>
        <w:t xml:space="preserve">- </w:t>
      </w:r>
      <w:r w:rsidR="0052337F">
        <w:t>направить в АКБ «СЛАВИЯ» (АО) через</w:t>
      </w:r>
      <w:r>
        <w:t xml:space="preserve"> систем</w:t>
      </w:r>
      <w:r w:rsidR="0052337F">
        <w:t>у</w:t>
      </w:r>
      <w:r>
        <w:t xml:space="preserve"> Клиент-Банк соответствующий заключенной сделке документ – </w:t>
      </w:r>
      <w:r w:rsidR="001B1067">
        <w:t>П</w:t>
      </w:r>
      <w:r>
        <w:t xml:space="preserve">оручение на покупку валюты, </w:t>
      </w:r>
      <w:r w:rsidR="001B1067">
        <w:t>П</w:t>
      </w:r>
      <w:r>
        <w:t>оручени</w:t>
      </w:r>
      <w:r w:rsidR="008C78D7">
        <w:t>е</w:t>
      </w:r>
      <w:r>
        <w:t xml:space="preserve"> на продажу валюты, </w:t>
      </w:r>
      <w:r w:rsidR="001B1067">
        <w:t>П</w:t>
      </w:r>
      <w:r>
        <w:t>оручение на конверсию валют</w:t>
      </w:r>
      <w:r w:rsidR="0052337F">
        <w:t>.</w:t>
      </w:r>
    </w:p>
    <w:p w:rsidR="00A559E8" w:rsidRDefault="00A559E8" w:rsidP="00A559E8">
      <w:pPr>
        <w:pStyle w:val="a3"/>
        <w:numPr>
          <w:ilvl w:val="0"/>
          <w:numId w:val="3"/>
        </w:numPr>
        <w:jc w:val="both"/>
      </w:pPr>
      <w:r>
        <w:t xml:space="preserve">При обслуживании и проведении операций через </w:t>
      </w:r>
      <w:r w:rsidR="00687206">
        <w:t xml:space="preserve">счета, открытые в </w:t>
      </w:r>
      <w:r>
        <w:t>филиалах АКБ «СЛАВИЯ» (АО)</w:t>
      </w:r>
      <w:r w:rsidR="00687206">
        <w:t>,</w:t>
      </w:r>
      <w:r>
        <w:t xml:space="preserve"> могут быть установлены дополнительные требования. </w:t>
      </w:r>
    </w:p>
    <w:p w:rsidR="0052337F" w:rsidRPr="00AB6AFD" w:rsidRDefault="00AB6AFD" w:rsidP="0019617B">
      <w:pPr>
        <w:jc w:val="both"/>
      </w:pPr>
      <w:r w:rsidRPr="00AB6AFD">
        <w:t>Контакты для Клиентов Головного офиса</w:t>
      </w:r>
    </w:p>
    <w:p w:rsidR="00B22C50" w:rsidRPr="00B22C50" w:rsidRDefault="00B22C50" w:rsidP="00B22C50">
      <w:pPr>
        <w:jc w:val="both"/>
        <w:rPr>
          <w:u w:val="single"/>
        </w:rPr>
      </w:pPr>
      <w:r w:rsidRPr="00B22C50">
        <w:rPr>
          <w:u w:val="single"/>
        </w:rPr>
        <w:t>Контакты Управления валютных операций АКБ «СЛАВИЯ» (АО)</w:t>
      </w:r>
    </w:p>
    <w:p w:rsidR="00B22C50" w:rsidRDefault="00B22C50" w:rsidP="00B22C50">
      <w:pPr>
        <w:jc w:val="both"/>
      </w:pPr>
      <w:r>
        <w:t>495 969 24 15, доб. 324, 353, 339, 340</w:t>
      </w:r>
    </w:p>
    <w:p w:rsidR="00B22C50" w:rsidRDefault="00B22C50" w:rsidP="00B22C50">
      <w:pPr>
        <w:jc w:val="both"/>
      </w:pPr>
      <w:r w:rsidRPr="00B22C50">
        <w:rPr>
          <w:u w:val="single"/>
        </w:rPr>
        <w:t>Контакты отдела телекоммуникационных систем (техподдержка системы Клиент-Банк)</w:t>
      </w:r>
      <w:r>
        <w:t xml:space="preserve"> АКБ «СЛАВИЯ» (АО)</w:t>
      </w:r>
    </w:p>
    <w:p w:rsidR="0052337F" w:rsidRDefault="00B22C50" w:rsidP="00B22C50">
      <w:pPr>
        <w:jc w:val="both"/>
      </w:pPr>
      <w:r>
        <w:t>495 969 24 15, доб. 374, 317</w:t>
      </w:r>
    </w:p>
    <w:p w:rsidR="0052337F" w:rsidRPr="0052337F" w:rsidRDefault="0052337F" w:rsidP="0019617B">
      <w:pPr>
        <w:jc w:val="both"/>
        <w:rPr>
          <w:u w:val="single"/>
        </w:rPr>
      </w:pPr>
      <w:r w:rsidRPr="0052337F">
        <w:rPr>
          <w:u w:val="single"/>
        </w:rPr>
        <w:t>Контакты Казначейства АКБ «СЛАВИЯ» (АО)</w:t>
      </w:r>
    </w:p>
    <w:p w:rsidR="0052337F" w:rsidRDefault="0052337F" w:rsidP="0019617B">
      <w:pPr>
        <w:jc w:val="both"/>
      </w:pPr>
      <w:r>
        <w:t>495 969 24 15, доб. 314, 315</w:t>
      </w:r>
    </w:p>
    <w:p w:rsidR="00B22C50" w:rsidRPr="00B22C50" w:rsidRDefault="00B22C50" w:rsidP="00B22C50">
      <w:pPr>
        <w:jc w:val="both"/>
        <w:rPr>
          <w:u w:val="single"/>
        </w:rPr>
      </w:pPr>
      <w:r w:rsidRPr="00B22C50">
        <w:rPr>
          <w:u w:val="single"/>
        </w:rPr>
        <w:t>Контакты Операционного Управления АКБ «СЛАВИЯ» (АО)</w:t>
      </w:r>
    </w:p>
    <w:p w:rsidR="005E5A80" w:rsidRPr="005E5A80" w:rsidRDefault="00B22C50" w:rsidP="00B2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495 969 24 15, доб. 117, 122</w:t>
      </w:r>
    </w:p>
    <w:p w:rsidR="00FB6391" w:rsidRPr="00FB6391" w:rsidRDefault="00FB6391" w:rsidP="0093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98C" w:rsidRPr="00A919F9" w:rsidRDefault="00A82A87" w:rsidP="0093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</w:t>
      </w:r>
      <w:r w:rsidR="00A919F9" w:rsidRPr="00A919F9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6</w:t>
      </w:r>
      <w:r w:rsidR="00A919F9" w:rsidRPr="00A919F9">
        <w:rPr>
          <w:rFonts w:ascii="Times New Roman" w:hAnsi="Times New Roman" w:cs="Times New Roman"/>
          <w:color w:val="000000"/>
        </w:rPr>
        <w:t>.2023 г.</w:t>
      </w:r>
    </w:p>
    <w:p w:rsidR="007C1E6A" w:rsidRDefault="007C1E6A" w:rsidP="00935C17">
      <w:pPr>
        <w:jc w:val="both"/>
      </w:pPr>
    </w:p>
    <w:p w:rsidR="004A7DBA" w:rsidRPr="00374A93" w:rsidRDefault="004A7DBA" w:rsidP="00935C17">
      <w:pPr>
        <w:jc w:val="both"/>
      </w:pPr>
    </w:p>
    <w:p w:rsidR="00AE38F9" w:rsidRDefault="00416FB7" w:rsidP="00935C17">
      <w:pPr>
        <w:jc w:val="both"/>
      </w:pPr>
    </w:p>
    <w:sectPr w:rsidR="00A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4CDA"/>
    <w:multiLevelType w:val="hybridMultilevel"/>
    <w:tmpl w:val="9E72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0159"/>
    <w:multiLevelType w:val="hybridMultilevel"/>
    <w:tmpl w:val="CE36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331E"/>
    <w:multiLevelType w:val="hybridMultilevel"/>
    <w:tmpl w:val="5A3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2B"/>
    <w:rsid w:val="00043463"/>
    <w:rsid w:val="000D7ADE"/>
    <w:rsid w:val="0011314E"/>
    <w:rsid w:val="0019617B"/>
    <w:rsid w:val="001B1067"/>
    <w:rsid w:val="001B4E7E"/>
    <w:rsid w:val="00241946"/>
    <w:rsid w:val="002C618D"/>
    <w:rsid w:val="0033575A"/>
    <w:rsid w:val="00362E39"/>
    <w:rsid w:val="003B3D4A"/>
    <w:rsid w:val="003F360E"/>
    <w:rsid w:val="004163A5"/>
    <w:rsid w:val="00416D12"/>
    <w:rsid w:val="00416FB7"/>
    <w:rsid w:val="004304DF"/>
    <w:rsid w:val="00442CD4"/>
    <w:rsid w:val="004479FD"/>
    <w:rsid w:val="004A7DBA"/>
    <w:rsid w:val="0052337F"/>
    <w:rsid w:val="005306FD"/>
    <w:rsid w:val="00540849"/>
    <w:rsid w:val="00551C3C"/>
    <w:rsid w:val="005A582B"/>
    <w:rsid w:val="005D5D12"/>
    <w:rsid w:val="005E5A80"/>
    <w:rsid w:val="00612DF9"/>
    <w:rsid w:val="00645EA3"/>
    <w:rsid w:val="00646C96"/>
    <w:rsid w:val="00671F69"/>
    <w:rsid w:val="00673419"/>
    <w:rsid w:val="00687206"/>
    <w:rsid w:val="006A65C8"/>
    <w:rsid w:val="006F198C"/>
    <w:rsid w:val="006F7A03"/>
    <w:rsid w:val="00781275"/>
    <w:rsid w:val="0079178A"/>
    <w:rsid w:val="007B3100"/>
    <w:rsid w:val="007C1E6A"/>
    <w:rsid w:val="007E2FFC"/>
    <w:rsid w:val="008C78D7"/>
    <w:rsid w:val="00935C17"/>
    <w:rsid w:val="0097291D"/>
    <w:rsid w:val="00A251CF"/>
    <w:rsid w:val="00A559E8"/>
    <w:rsid w:val="00A82A87"/>
    <w:rsid w:val="00A919F9"/>
    <w:rsid w:val="00AB6AFD"/>
    <w:rsid w:val="00B22C50"/>
    <w:rsid w:val="00B250EB"/>
    <w:rsid w:val="00C511B3"/>
    <w:rsid w:val="00C63996"/>
    <w:rsid w:val="00C70363"/>
    <w:rsid w:val="00C73C0C"/>
    <w:rsid w:val="00C802D9"/>
    <w:rsid w:val="00C84F6B"/>
    <w:rsid w:val="00C85C6E"/>
    <w:rsid w:val="00CA285E"/>
    <w:rsid w:val="00CB69BB"/>
    <w:rsid w:val="00D3469F"/>
    <w:rsid w:val="00D46BD6"/>
    <w:rsid w:val="00D81696"/>
    <w:rsid w:val="00DC1CBD"/>
    <w:rsid w:val="00DC6D6E"/>
    <w:rsid w:val="00F8094B"/>
    <w:rsid w:val="00FB6391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8CC2"/>
  <w15:docId w15:val="{698BCF30-5440-4CEA-95D2-8C1C7F88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BA"/>
    <w:pPr>
      <w:ind w:left="720"/>
      <w:contextualSpacing/>
    </w:pPr>
  </w:style>
  <w:style w:type="paragraph" w:customStyle="1" w:styleId="Default">
    <w:name w:val="Default"/>
    <w:rsid w:val="006F1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Кимовна</dc:creator>
  <cp:lastModifiedBy>Чистякова Елена Кимовна</cp:lastModifiedBy>
  <cp:revision>8</cp:revision>
  <dcterms:created xsi:type="dcterms:W3CDTF">2023-07-06T08:39:00Z</dcterms:created>
  <dcterms:modified xsi:type="dcterms:W3CDTF">2023-08-29T09:38:00Z</dcterms:modified>
</cp:coreProperties>
</file>